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1B6C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EF631C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 </w:t>
      </w:r>
      <w:r w:rsidR="00EF631C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B77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1622B" w:rsidRDefault="00F1622B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Pr="00D03127" w:rsidRDefault="004B69ED" w:rsidP="001C2A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690E">
        <w:rPr>
          <w:rFonts w:ascii="Times New Roman" w:hAnsi="Times New Roman"/>
          <w:sz w:val="24"/>
          <w:szCs w:val="24"/>
        </w:rPr>
        <w:t xml:space="preserve">       </w:t>
      </w:r>
      <w:r w:rsidR="0032690E" w:rsidRPr="00EE6444">
        <w:rPr>
          <w:rFonts w:ascii="Times New Roman" w:hAnsi="Times New Roman"/>
          <w:b/>
          <w:sz w:val="24"/>
          <w:szCs w:val="24"/>
        </w:rPr>
        <w:t xml:space="preserve"> </w:t>
      </w:r>
      <w:r w:rsidR="00EF631C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EF631C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  <w:r w:rsidR="001B6CF1">
        <w:t xml:space="preserve">           </w:t>
      </w: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Pr="00EF631C" w:rsidRDefault="001B6CF1" w:rsidP="00EF631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  <w:r w:rsid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proofErr w:type="spellStart"/>
      <w:r w:rsidR="00EF631C" w:rsidRPr="00EF631C">
        <w:rPr>
          <w:rFonts w:ascii="Times New Roman" w:hAnsi="Times New Roman"/>
          <w:b/>
          <w:sz w:val="24"/>
          <w:szCs w:val="24"/>
        </w:rPr>
        <w:t>Не-Музей</w:t>
      </w:r>
      <w:proofErr w:type="spellEnd"/>
      <w:r w:rsidR="00EF631C" w:rsidRPr="00EF631C">
        <w:rPr>
          <w:rFonts w:ascii="Times New Roman" w:hAnsi="Times New Roman"/>
          <w:b/>
          <w:sz w:val="24"/>
          <w:szCs w:val="24"/>
        </w:rPr>
        <w:t>: технология создания выставочных проектов в учреждениях культуры</w:t>
      </w:r>
      <w:r w:rsidR="00084C80" w:rsidRPr="00EF631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F631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</w:t>
      </w:r>
      <w:proofErr w:type="gramStart"/>
      <w:r w:rsidR="005B621C"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EC039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___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(</w:t>
      </w:r>
      <w:r w:rsidR="00EC039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_____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)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End"/>
      <w:r w:rsidRPr="00EC039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человек.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EF631C" w:rsidRDefault="001B6CF1" w:rsidP="00EF63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EF631C" w:rsidRPr="00F2460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EF631C" w:rsidRPr="00F246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F631C">
        <w:rPr>
          <w:rFonts w:ascii="Times New Roman" w:eastAsia="Times New Roman" w:hAnsi="Times New Roman"/>
          <w:sz w:val="24"/>
          <w:szCs w:val="24"/>
          <w:lang w:eastAsia="ru-RU"/>
        </w:rPr>
        <w:t xml:space="preserve">Вологда, с. </w:t>
      </w:r>
      <w:proofErr w:type="spellStart"/>
      <w:r w:rsidR="00EF631C">
        <w:rPr>
          <w:rFonts w:ascii="Times New Roman" w:eastAsia="Times New Roman" w:hAnsi="Times New Roman"/>
          <w:sz w:val="24"/>
          <w:szCs w:val="24"/>
          <w:lang w:eastAsia="ru-RU"/>
        </w:rPr>
        <w:t>Сизьма</w:t>
      </w:r>
      <w:proofErr w:type="spellEnd"/>
      <w:r w:rsidR="00EF631C">
        <w:rPr>
          <w:rFonts w:ascii="Times New Roman" w:eastAsia="Times New Roman" w:hAnsi="Times New Roman"/>
          <w:sz w:val="24"/>
          <w:szCs w:val="24"/>
          <w:lang w:eastAsia="ru-RU"/>
        </w:rPr>
        <w:t>, п. Шексна</w:t>
      </w:r>
      <w:r w:rsidR="00EF63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B6CF1" w:rsidRDefault="001B6CF1" w:rsidP="00EF631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EF63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19 – 20 марта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4A9C">
        <w:rPr>
          <w:rFonts w:ascii="Times New Roman" w:eastAsia="Times New Roman" w:hAnsi="Times New Roman"/>
          <w:sz w:val="24"/>
          <w:szCs w:val="24"/>
          <w:lang w:eastAsia="ar-SA"/>
        </w:rPr>
        <w:t>2.3.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Срок действия договора</w:t>
      </w:r>
      <w:r w:rsidRPr="00204A9C">
        <w:rPr>
          <w:rFonts w:ascii="Times New Roman" w:eastAsia="Times New Roman" w:hAnsi="Times New Roman"/>
          <w:sz w:val="24"/>
          <w:szCs w:val="24"/>
          <w:lang w:eastAsia="ar-SA"/>
        </w:rPr>
        <w:t xml:space="preserve">: с </w:t>
      </w:r>
      <w:r w:rsidR="00916611" w:rsidRPr="00204A9C">
        <w:rPr>
          <w:rFonts w:ascii="Times New Roman" w:eastAsia="Times New Roman" w:hAnsi="Times New Roman"/>
          <w:sz w:val="24"/>
          <w:szCs w:val="24"/>
          <w:lang w:eastAsia="ar-SA"/>
        </w:rPr>
        <w:t xml:space="preserve">момента подписания договора по </w:t>
      </w:r>
      <w:r w:rsidR="00B31AAF" w:rsidRPr="00204A9C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F631C" w:rsidRPr="00204A9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16611" w:rsidRPr="00204A9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31AAF" w:rsidRPr="00204A9C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F631C" w:rsidRPr="00204A9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916611" w:rsidRPr="00204A9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04A9C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31AAF" w:rsidRPr="00204A9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04A9C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C039E">
        <w:rPr>
          <w:rFonts w:ascii="Times New Roman" w:eastAsia="Times New Roman" w:hAnsi="Times New Roman"/>
          <w:b/>
          <w:sz w:val="24"/>
          <w:szCs w:val="24"/>
          <w:lang w:eastAsia="ar-SA"/>
        </w:rPr>
        <w:t>17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B466A2">
        <w:rPr>
          <w:rFonts w:ascii="Times New Roman" w:eastAsia="Times New Roman" w:hAnsi="Times New Roman"/>
          <w:sz w:val="24"/>
          <w:szCs w:val="24"/>
          <w:lang w:eastAsia="ar-SA"/>
        </w:rPr>
        <w:t xml:space="preserve">Одна тысяча </w:t>
      </w:r>
      <w:r w:rsidR="00EC039E">
        <w:rPr>
          <w:rFonts w:ascii="Times New Roman" w:eastAsia="Times New Roman" w:hAnsi="Times New Roman"/>
          <w:sz w:val="24"/>
          <w:szCs w:val="24"/>
          <w:lang w:eastAsia="ar-SA"/>
        </w:rPr>
        <w:t>семьсот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Pr="00FB76EE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CC09E9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9888" w:type="dxa"/>
        <w:tblLayout w:type="fixed"/>
        <w:tblLook w:val="04A0"/>
      </w:tblPr>
      <w:tblGrid>
        <w:gridCol w:w="4645"/>
        <w:gridCol w:w="567"/>
        <w:gridCol w:w="4676"/>
      </w:tblGrid>
      <w:tr w:rsidR="00CC09E9" w:rsidTr="000E3F36">
        <w:tc>
          <w:tcPr>
            <w:tcW w:w="4644" w:type="dxa"/>
          </w:tcPr>
          <w:p w:rsidR="003A4BE4" w:rsidRPr="00EC039E" w:rsidRDefault="00EC039E" w:rsidP="000E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39E">
              <w:rPr>
                <w:rFonts w:ascii="Times New Roman" w:hAnsi="Times New Roman"/>
                <w:b/>
                <w:sz w:val="24"/>
                <w:szCs w:val="24"/>
              </w:rPr>
              <w:t>Полное название учреждения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AE7">
              <w:rPr>
                <w:rFonts w:ascii="Times New Roman" w:hAnsi="Times New Roman"/>
                <w:sz w:val="24"/>
                <w:szCs w:val="24"/>
              </w:rPr>
              <w:t>ИНН / 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039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3A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B85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32CDA" w:rsidRDefault="00CC09E9" w:rsidP="00E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82A1E">
              <w:rPr>
                <w:rFonts w:ascii="Times New Roman" w:hAnsi="Times New Roman"/>
                <w:sz w:val="24"/>
                <w:szCs w:val="24"/>
              </w:rPr>
              <w:t>:</w:t>
            </w:r>
            <w:r w:rsidR="00EC03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09E9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21C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C451B5" w:rsidRPr="005B62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62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B621C" w:rsidRPr="005B621C">
              <w:rPr>
                <w:rFonts w:ascii="Times New Roman" w:hAnsi="Times New Roman"/>
                <w:sz w:val="24"/>
                <w:szCs w:val="24"/>
              </w:rPr>
              <w:t>8(817</w:t>
            </w:r>
            <w:r w:rsidRPr="005B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E3FBA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846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9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>:</w:t>
            </w:r>
            <w:r w:rsidR="00612EF6"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F57E80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67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46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67BF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85">
              <w:rPr>
                <w:rFonts w:ascii="Times New Roman" w:hAnsi="Times New Roman"/>
                <w:sz w:val="24"/>
                <w:szCs w:val="24"/>
              </w:rPr>
              <w:t xml:space="preserve">к/с      </w:t>
            </w:r>
          </w:p>
          <w:p w:rsidR="00402D7F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ABD">
              <w:rPr>
                <w:rFonts w:ascii="Times New Roman" w:hAnsi="Times New Roman"/>
                <w:sz w:val="24"/>
                <w:szCs w:val="24"/>
              </w:rPr>
              <w:t>Отделение Вологда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34ABD">
              <w:rPr>
                <w:rFonts w:ascii="Times New Roman" w:hAnsi="Times New Roman"/>
                <w:sz w:val="24"/>
                <w:szCs w:val="24"/>
              </w:rPr>
              <w:t>анка России</w:t>
            </w:r>
            <w:r>
              <w:rPr>
                <w:rFonts w:ascii="Times New Roman" w:hAnsi="Times New Roman"/>
                <w:sz w:val="24"/>
                <w:szCs w:val="24"/>
              </w:rPr>
              <w:t>//УФК</w:t>
            </w:r>
          </w:p>
          <w:p w:rsidR="00E34ABD" w:rsidRPr="00E34ABD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Вологодской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</w:t>
            </w:r>
          </w:p>
          <w:p w:rsidR="00BD33F5" w:rsidRPr="00402D7F" w:rsidRDefault="00CC09E9" w:rsidP="000E3F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  <w:r w:rsidR="00434275">
              <w:rPr>
                <w:rFonts w:ascii="Times New Roman" w:hAnsi="Times New Roman"/>
                <w:sz w:val="24"/>
                <w:szCs w:val="24"/>
              </w:rPr>
              <w:t>0</w:t>
            </w:r>
            <w:r w:rsidR="00E34ABD">
              <w:rPr>
                <w:rFonts w:ascii="Times New Roman" w:hAnsi="Times New Roman"/>
                <w:sz w:val="24"/>
                <w:szCs w:val="24"/>
              </w:rPr>
              <w:t>11909101</w:t>
            </w:r>
          </w:p>
          <w:p w:rsidR="003A4BE4" w:rsidRPr="00691668" w:rsidRDefault="003A4BE4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621C" w:rsidRPr="00691668" w:rsidRDefault="005B621C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BE4" w:rsidRPr="005B621C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</w:t>
            </w:r>
            <w:r w:rsidR="005B621C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CC09E9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CC09E9" w:rsidRDefault="00CC09E9" w:rsidP="000E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2" w:type="dxa"/>
              <w:tblLayout w:type="fixed"/>
              <w:tblLook w:val="04A0"/>
            </w:tblPr>
            <w:tblGrid>
              <w:gridCol w:w="4570"/>
              <w:gridCol w:w="4682"/>
            </w:tblGrid>
            <w:tr w:rsidR="00CC09E9" w:rsidTr="000E3F36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6" w:type="dxa"/>
                    <w:tblLayout w:type="fixed"/>
                    <w:tblLook w:val="04A0"/>
                  </w:tblPr>
                  <w:tblGrid>
                    <w:gridCol w:w="9756"/>
                  </w:tblGrid>
                  <w:tr w:rsidR="00CC09E9" w:rsidTr="00BB4497">
                    <w:tc>
                      <w:tcPr>
                        <w:tcW w:w="9756" w:type="dxa"/>
                      </w:tcPr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 3525016239 КПП 352501001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ул. Мира, д.36, 5 этаж,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оф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14</w:t>
                        </w:r>
                      </w:p>
                      <w:p w:rsid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EC25E2" w:rsidRP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EC25E2" w:rsidRPr="00EC25E2"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 </w:t>
                        </w:r>
                        <w:r w:rsidR="00EC25E2"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="00EC25E2" w:rsidRPr="00EC25E2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post@onmck.ru</w:t>
                          </w:r>
                        </w:hyperlink>
                      </w:p>
                      <w:p w:rsidR="00CC09E9" w:rsidRPr="00084C80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</w:t>
                        </w:r>
                        <w:r w:rsidRPr="00084C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Вологодской области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Вологда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477417" w:rsidRDefault="00477417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CC09E9" w:rsidRDefault="00880A0F" w:rsidP="00880A0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C09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иректор________</w:t>
                        </w:r>
                        <w:r w:rsidR="0095535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____Н.А.Березина</w:t>
                        </w:r>
                        <w:r w:rsidR="00CC09E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CC09E9" w:rsidRDefault="00CC09E9" w:rsidP="000E3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09E9" w:rsidRDefault="00CC09E9" w:rsidP="000E3F36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CC09E9" w:rsidRDefault="00CC09E9"/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353C2"/>
    <w:rsid w:val="00140B25"/>
    <w:rsid w:val="00165767"/>
    <w:rsid w:val="001843A2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04A9C"/>
    <w:rsid w:val="00227CE1"/>
    <w:rsid w:val="0023708C"/>
    <w:rsid w:val="00241DB3"/>
    <w:rsid w:val="0032690E"/>
    <w:rsid w:val="00355406"/>
    <w:rsid w:val="0036430B"/>
    <w:rsid w:val="00365006"/>
    <w:rsid w:val="003908ED"/>
    <w:rsid w:val="003A31F6"/>
    <w:rsid w:val="003A4BE4"/>
    <w:rsid w:val="003D402A"/>
    <w:rsid w:val="003E4156"/>
    <w:rsid w:val="003E492D"/>
    <w:rsid w:val="003F7D43"/>
    <w:rsid w:val="00402D7F"/>
    <w:rsid w:val="00421DAA"/>
    <w:rsid w:val="00422A29"/>
    <w:rsid w:val="00434275"/>
    <w:rsid w:val="00443243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43F76"/>
    <w:rsid w:val="0054755E"/>
    <w:rsid w:val="00576423"/>
    <w:rsid w:val="00596804"/>
    <w:rsid w:val="005968AD"/>
    <w:rsid w:val="005B621C"/>
    <w:rsid w:val="005B722B"/>
    <w:rsid w:val="005C6DA9"/>
    <w:rsid w:val="005D354F"/>
    <w:rsid w:val="005E3FBA"/>
    <w:rsid w:val="005F5EA0"/>
    <w:rsid w:val="005F6ECE"/>
    <w:rsid w:val="00612EF6"/>
    <w:rsid w:val="00676CC4"/>
    <w:rsid w:val="00677DDC"/>
    <w:rsid w:val="00691668"/>
    <w:rsid w:val="006A030A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1220"/>
    <w:rsid w:val="00945B72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E66D2"/>
    <w:rsid w:val="00B31AAF"/>
    <w:rsid w:val="00B32CDA"/>
    <w:rsid w:val="00B41CC9"/>
    <w:rsid w:val="00B466A2"/>
    <w:rsid w:val="00B466DE"/>
    <w:rsid w:val="00B46F92"/>
    <w:rsid w:val="00B92EBE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C09E9"/>
    <w:rsid w:val="00D03127"/>
    <w:rsid w:val="00D26D21"/>
    <w:rsid w:val="00DC27E2"/>
    <w:rsid w:val="00DD7E58"/>
    <w:rsid w:val="00DE5BD1"/>
    <w:rsid w:val="00DF0B71"/>
    <w:rsid w:val="00E20544"/>
    <w:rsid w:val="00E20951"/>
    <w:rsid w:val="00E2456E"/>
    <w:rsid w:val="00E34ABD"/>
    <w:rsid w:val="00E41015"/>
    <w:rsid w:val="00E7693C"/>
    <w:rsid w:val="00E94B53"/>
    <w:rsid w:val="00EB6445"/>
    <w:rsid w:val="00EC039E"/>
    <w:rsid w:val="00EC25E2"/>
    <w:rsid w:val="00EC62A8"/>
    <w:rsid w:val="00EC6695"/>
    <w:rsid w:val="00EE6444"/>
    <w:rsid w:val="00EE710F"/>
    <w:rsid w:val="00EF631C"/>
    <w:rsid w:val="00F1622B"/>
    <w:rsid w:val="00F37368"/>
    <w:rsid w:val="00F55DD4"/>
    <w:rsid w:val="00F57E80"/>
    <w:rsid w:val="00F84EAF"/>
    <w:rsid w:val="00FA5AAE"/>
    <w:rsid w:val="00FB76EE"/>
    <w:rsid w:val="00FC6BD4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Губницына</cp:lastModifiedBy>
  <cp:revision>5</cp:revision>
  <dcterms:created xsi:type="dcterms:W3CDTF">2024-02-05T11:42:00Z</dcterms:created>
  <dcterms:modified xsi:type="dcterms:W3CDTF">2024-02-09T12:25:00Z</dcterms:modified>
</cp:coreProperties>
</file>